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CD" w:rsidRPr="00C2755E" w:rsidRDefault="005603CD" w:rsidP="005603CD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</w:rPr>
      </w:pPr>
      <w:r w:rsidRPr="00C2755E">
        <w:rPr>
          <w:rFonts w:ascii="Arial" w:hAnsi="Arial" w:cs="Arial"/>
          <w:b/>
          <w:bCs/>
        </w:rPr>
        <w:t xml:space="preserve">Instituto Tecnológico y de Telecomunicaciones de Tenerife, </w:t>
      </w:r>
      <w:r>
        <w:rPr>
          <w:rFonts w:ascii="Arial" w:hAnsi="Arial" w:cs="Arial"/>
          <w:b/>
          <w:bCs/>
        </w:rPr>
        <w:t>S.L.U.</w:t>
      </w:r>
    </w:p>
    <w:p w:rsidR="005603CD" w:rsidRDefault="005603CD" w:rsidP="005603CD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C2755E">
        <w:rPr>
          <w:rFonts w:ascii="Arial" w:hAnsi="Arial" w:cs="Arial"/>
          <w:b/>
          <w:bCs/>
          <w:sz w:val="20"/>
          <w:szCs w:val="20"/>
        </w:rPr>
        <w:t>Cuenta de Pérdidas y Ganancias</w:t>
      </w:r>
      <w:r>
        <w:rPr>
          <w:rFonts w:ascii="Arial" w:hAnsi="Arial" w:cs="Arial"/>
          <w:b/>
          <w:bCs/>
          <w:sz w:val="20"/>
          <w:szCs w:val="20"/>
        </w:rPr>
        <w:t xml:space="preserve"> Abreviadas del ejercicio 2020 y 2019</w:t>
      </w:r>
    </w:p>
    <w:p w:rsidR="005603CD" w:rsidRPr="00086348" w:rsidRDefault="005603CD" w:rsidP="005603CD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Cs/>
          <w:sz w:val="20"/>
          <w:szCs w:val="20"/>
        </w:rPr>
      </w:pPr>
      <w:r w:rsidRPr="00086348">
        <w:rPr>
          <w:rFonts w:ascii="Arial" w:hAnsi="Arial" w:cs="Arial"/>
          <w:bCs/>
          <w:sz w:val="20"/>
          <w:szCs w:val="20"/>
        </w:rPr>
        <w:t>(Expresados en euros)</w:t>
      </w:r>
    </w:p>
    <w:p w:rsidR="005603CD" w:rsidRPr="00C2755E" w:rsidRDefault="005603CD" w:rsidP="005603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2"/>
        <w:gridCol w:w="1152"/>
        <w:gridCol w:w="1472"/>
        <w:gridCol w:w="1472"/>
      </w:tblGrid>
      <w:tr w:rsidR="005603CD" w:rsidRPr="00A541C7" w:rsidTr="006429E1">
        <w:trPr>
          <w:trHeight w:val="433"/>
        </w:trPr>
        <w:tc>
          <w:tcPr>
            <w:tcW w:w="2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5603CD" w:rsidRPr="00A541C7" w:rsidRDefault="005603CD" w:rsidP="006429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CUENTA DE PÉRDIDAS Y GANANCIAS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5603CD" w:rsidRPr="00A541C7" w:rsidRDefault="005603CD" w:rsidP="006429E1">
            <w:pPr>
              <w:ind w:hanging="14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Notas Memoria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5603CD" w:rsidRPr="00A541C7" w:rsidRDefault="005603CD" w:rsidP="006429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5603CD" w:rsidRPr="00A541C7" w:rsidRDefault="005603CD" w:rsidP="006429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9</w:t>
            </w:r>
          </w:p>
        </w:tc>
      </w:tr>
      <w:tr w:rsidR="005603CD" w:rsidRPr="00A541C7" w:rsidTr="006429E1">
        <w:trPr>
          <w:trHeight w:val="283"/>
        </w:trPr>
        <w:tc>
          <w:tcPr>
            <w:tcW w:w="2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1. Importe neto de la cifra de negocios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1.562.436,05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</w:rPr>
              <w:t>1.492.579,40</w:t>
            </w:r>
          </w:p>
        </w:tc>
      </w:tr>
      <w:tr w:rsidR="005603CD" w:rsidRPr="00A541C7" w:rsidTr="006429E1">
        <w:trPr>
          <w:trHeight w:val="283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4. Aprovisionamientos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</w:rPr>
              <w:t>(7.719,25)</w:t>
            </w:r>
          </w:p>
        </w:tc>
      </w:tr>
      <w:tr w:rsidR="005603CD" w:rsidRPr="00A541C7" w:rsidTr="006429E1">
        <w:trPr>
          <w:trHeight w:val="283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5. Otros ingresos de explotación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</w:rPr>
              <w:t>368,27</w:t>
            </w:r>
          </w:p>
        </w:tc>
      </w:tr>
      <w:tr w:rsidR="005603CD" w:rsidRPr="00A541C7" w:rsidTr="006429E1">
        <w:trPr>
          <w:trHeight w:val="283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6. Gastos de personal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</w:rPr>
              <w:t>(2.269,72)</w:t>
            </w:r>
          </w:p>
        </w:tc>
      </w:tr>
      <w:tr w:rsidR="005603CD" w:rsidRPr="00A541C7" w:rsidTr="006429E1">
        <w:trPr>
          <w:trHeight w:val="283"/>
        </w:trPr>
        <w:tc>
          <w:tcPr>
            <w:tcW w:w="26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7. Otros gastos de explotación </w:t>
            </w: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(85.158,24)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(58.487,52)</w:t>
            </w:r>
          </w:p>
        </w:tc>
      </w:tr>
      <w:tr w:rsidR="005603CD" w:rsidRPr="00A541C7" w:rsidTr="006429E1">
        <w:trPr>
          <w:trHeight w:val="283"/>
        </w:trPr>
        <w:tc>
          <w:tcPr>
            <w:tcW w:w="26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8. Amortización del inmovilizado </w:t>
            </w: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(415.531,45)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</w:rPr>
              <w:t>(415.787,05)</w:t>
            </w:r>
          </w:p>
        </w:tc>
      </w:tr>
      <w:tr w:rsidR="005603CD" w:rsidRPr="00086348" w:rsidTr="006429E1">
        <w:trPr>
          <w:trHeight w:val="170"/>
        </w:trPr>
        <w:tc>
          <w:tcPr>
            <w:tcW w:w="26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3CD" w:rsidRPr="00086348" w:rsidRDefault="005603CD" w:rsidP="006429E1">
            <w:pPr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3CD" w:rsidRPr="00086348" w:rsidRDefault="005603CD" w:rsidP="006429E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8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3CD" w:rsidRPr="00086348" w:rsidRDefault="005603CD" w:rsidP="006429E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3CD" w:rsidRPr="00086348" w:rsidRDefault="005603CD" w:rsidP="006429E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</w:tr>
      <w:tr w:rsidR="005603CD" w:rsidRPr="00A541C7" w:rsidTr="006429E1">
        <w:trPr>
          <w:trHeight w:val="283"/>
        </w:trPr>
        <w:tc>
          <w:tcPr>
            <w:tcW w:w="2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Pr="00A541C7" w:rsidRDefault="005603CD" w:rsidP="006429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A) RESULTADO DE EXPLOTACIÓN (1+4+5+6+7+8)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Pr="00A541C7" w:rsidRDefault="005603CD" w:rsidP="00642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Default="005603CD" w:rsidP="006429E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1.061.746,36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Default="005603CD" w:rsidP="006429E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1.008.684,13</w:t>
            </w:r>
          </w:p>
        </w:tc>
      </w:tr>
      <w:tr w:rsidR="005603CD" w:rsidRPr="00A541C7" w:rsidTr="006429E1">
        <w:trPr>
          <w:trHeight w:val="283"/>
        </w:trPr>
        <w:tc>
          <w:tcPr>
            <w:tcW w:w="2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14. Ingresos financieros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</w:rPr>
              <w:t>33.060,29</w:t>
            </w:r>
          </w:p>
        </w:tc>
      </w:tr>
      <w:tr w:rsidR="005603CD" w:rsidRPr="00A541C7" w:rsidTr="006429E1">
        <w:trPr>
          <w:trHeight w:val="283"/>
        </w:trPr>
        <w:tc>
          <w:tcPr>
            <w:tcW w:w="26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   b) Otros ingresos financieros </w:t>
            </w: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</w:rPr>
              <w:t>33.060,29</w:t>
            </w:r>
          </w:p>
        </w:tc>
      </w:tr>
      <w:tr w:rsidR="005603CD" w:rsidRPr="00A541C7" w:rsidTr="006429E1">
        <w:trPr>
          <w:trHeight w:val="283"/>
        </w:trPr>
        <w:tc>
          <w:tcPr>
            <w:tcW w:w="26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15. Gastos financieros </w:t>
            </w: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(325.204,06)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</w:rPr>
              <w:t>(380.237,25)</w:t>
            </w:r>
          </w:p>
        </w:tc>
      </w:tr>
      <w:tr w:rsidR="005603CD" w:rsidRPr="00086348" w:rsidTr="006429E1">
        <w:tblPrEx>
          <w:jc w:val="center"/>
        </w:tblPrEx>
        <w:trPr>
          <w:trHeight w:val="170"/>
          <w:jc w:val="center"/>
        </w:trPr>
        <w:tc>
          <w:tcPr>
            <w:tcW w:w="26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3CD" w:rsidRPr="00086348" w:rsidRDefault="005603CD" w:rsidP="006429E1">
            <w:pPr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3CD" w:rsidRPr="00086348" w:rsidRDefault="005603CD" w:rsidP="006429E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8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3CD" w:rsidRPr="00086348" w:rsidRDefault="005603CD" w:rsidP="006429E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3CD" w:rsidRPr="00086348" w:rsidRDefault="005603CD" w:rsidP="006429E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</w:tr>
      <w:tr w:rsidR="005603CD" w:rsidRPr="00A541C7" w:rsidTr="006429E1">
        <w:trPr>
          <w:trHeight w:val="283"/>
        </w:trPr>
        <w:tc>
          <w:tcPr>
            <w:tcW w:w="2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Pr="00A541C7" w:rsidRDefault="005603CD" w:rsidP="006429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B) RESULTADO FINANCIERO (14+15)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Pr="00A541C7" w:rsidRDefault="005603CD" w:rsidP="00642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(325.203,86)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Pr="00A541C7" w:rsidRDefault="005603CD" w:rsidP="006429E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(347.176,96)</w:t>
            </w:r>
          </w:p>
        </w:tc>
      </w:tr>
      <w:tr w:rsidR="005603CD" w:rsidRPr="00086348" w:rsidTr="006429E1">
        <w:tblPrEx>
          <w:jc w:val="center"/>
        </w:tblPrEx>
        <w:trPr>
          <w:trHeight w:val="170"/>
          <w:jc w:val="center"/>
        </w:trPr>
        <w:tc>
          <w:tcPr>
            <w:tcW w:w="2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03CD" w:rsidRPr="00086348" w:rsidRDefault="005603CD" w:rsidP="006429E1">
            <w:pPr>
              <w:rPr>
                <w:color w:val="000000"/>
                <w:sz w:val="10"/>
                <w:szCs w:val="10"/>
              </w:rPr>
            </w:pPr>
            <w:r w:rsidRPr="0008634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03CD" w:rsidRPr="00086348" w:rsidRDefault="005603CD" w:rsidP="006429E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03CD" w:rsidRPr="00086348" w:rsidRDefault="005603CD" w:rsidP="006429E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03CD" w:rsidRPr="00086348" w:rsidRDefault="005603CD" w:rsidP="006429E1">
            <w:pPr>
              <w:jc w:val="right"/>
              <w:rPr>
                <w:color w:val="000000"/>
                <w:sz w:val="10"/>
                <w:szCs w:val="10"/>
              </w:rPr>
            </w:pPr>
            <w:r w:rsidRPr="00086348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5603CD" w:rsidRPr="00A541C7" w:rsidTr="006429E1">
        <w:trPr>
          <w:trHeight w:val="283"/>
        </w:trPr>
        <w:tc>
          <w:tcPr>
            <w:tcW w:w="2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Pr="00A541C7" w:rsidRDefault="005603CD" w:rsidP="006429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C) RESULTADO ANTES DE IMPUESTOS (A+B)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Pr="00A541C7" w:rsidRDefault="005603CD" w:rsidP="00642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Default="005603CD" w:rsidP="006429E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736.542,50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Default="005603CD" w:rsidP="006429E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661.507,17</w:t>
            </w:r>
          </w:p>
        </w:tc>
      </w:tr>
      <w:tr w:rsidR="005603CD" w:rsidRPr="00A541C7" w:rsidTr="006429E1">
        <w:trPr>
          <w:trHeight w:val="283"/>
        </w:trPr>
        <w:tc>
          <w:tcPr>
            <w:tcW w:w="26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20. Impuestos sobre beneficios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603CD" w:rsidRPr="00A541C7" w:rsidRDefault="005603CD" w:rsidP="00642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603CD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(184.135,62)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603CD" w:rsidRDefault="005603CD" w:rsidP="006429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(165.376,79)</w:t>
            </w:r>
          </w:p>
        </w:tc>
      </w:tr>
      <w:tr w:rsidR="005603CD" w:rsidRPr="00086348" w:rsidTr="006429E1">
        <w:tblPrEx>
          <w:jc w:val="center"/>
        </w:tblPrEx>
        <w:trPr>
          <w:trHeight w:val="170"/>
          <w:jc w:val="center"/>
        </w:trPr>
        <w:tc>
          <w:tcPr>
            <w:tcW w:w="26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3CD" w:rsidRPr="00086348" w:rsidRDefault="005603CD" w:rsidP="006429E1">
            <w:pPr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3CD" w:rsidRPr="00086348" w:rsidRDefault="005603CD" w:rsidP="006429E1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8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3CD" w:rsidRPr="00086348" w:rsidRDefault="005603CD" w:rsidP="006429E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3CD" w:rsidRPr="00086348" w:rsidRDefault="005603CD" w:rsidP="006429E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</w:tr>
      <w:tr w:rsidR="005603CD" w:rsidRPr="00A541C7" w:rsidTr="006429E1">
        <w:trPr>
          <w:trHeight w:val="283"/>
        </w:trPr>
        <w:tc>
          <w:tcPr>
            <w:tcW w:w="2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Pr="00A541C7" w:rsidRDefault="005603CD" w:rsidP="006429E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D) RESULTADO DEL EJERCICIO (C+20)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Pr="00A541C7" w:rsidRDefault="005603CD" w:rsidP="00642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Default="005603CD" w:rsidP="006429E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552.406,88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603CD" w:rsidRDefault="005603CD" w:rsidP="006429E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496.130,38</w:t>
            </w:r>
          </w:p>
        </w:tc>
      </w:tr>
    </w:tbl>
    <w:p w:rsidR="005603CD" w:rsidRDefault="005603CD" w:rsidP="005603CD">
      <w:pPr>
        <w:rPr>
          <w:rFonts w:ascii="Arial" w:hAnsi="Arial" w:cs="Arial"/>
          <w:sz w:val="12"/>
          <w:szCs w:val="12"/>
        </w:rPr>
      </w:pPr>
    </w:p>
    <w:p w:rsidR="005603CD" w:rsidRPr="00F566E0" w:rsidRDefault="005603CD" w:rsidP="005603CD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F566E0">
        <w:rPr>
          <w:rFonts w:ascii="Arial" w:hAnsi="Arial" w:cs="Arial"/>
          <w:sz w:val="18"/>
          <w:szCs w:val="18"/>
        </w:rPr>
        <w:t>Las Cuentas Anuales de la Sociedad, que forman una sola unidad, comprenden la Cuenta de Pérdidas y Ganancias Abreviadas, los Balances de Situación abreviados y la Memoria Abreviada adjunta que consta de 13 Notas.</w:t>
      </w:r>
    </w:p>
    <w:p w:rsidR="00C579AF" w:rsidRPr="00575B97" w:rsidRDefault="00C579AF" w:rsidP="00575B97">
      <w:bookmarkStart w:id="0" w:name="_GoBack"/>
      <w:bookmarkEnd w:id="0"/>
    </w:p>
    <w:sectPr w:rsidR="00C579AF" w:rsidRPr="00575B97" w:rsidSect="00AD0AF9">
      <w:headerReference w:type="default" r:id="rId8"/>
      <w:pgSz w:w="11900" w:h="16840"/>
      <w:pgMar w:top="2835" w:right="1701" w:bottom="2268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1F" w:rsidRDefault="00C21A1F" w:rsidP="003E5CB9">
      <w:pPr>
        <w:spacing w:after="0" w:line="240" w:lineRule="auto"/>
      </w:pPr>
      <w:r>
        <w:separator/>
      </w:r>
    </w:p>
  </w:endnote>
  <w:endnote w:type="continuationSeparator" w:id="0">
    <w:p w:rsidR="00C21A1F" w:rsidRDefault="00C21A1F" w:rsidP="003E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1F" w:rsidRDefault="00C21A1F" w:rsidP="003E5CB9">
      <w:pPr>
        <w:spacing w:after="0" w:line="240" w:lineRule="auto"/>
      </w:pPr>
      <w:r>
        <w:separator/>
      </w:r>
    </w:p>
  </w:footnote>
  <w:footnote w:type="continuationSeparator" w:id="0">
    <w:p w:rsidR="00C21A1F" w:rsidRDefault="00C21A1F" w:rsidP="003E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B9" w:rsidRDefault="003E5CB9" w:rsidP="00442319">
    <w:pPr>
      <w:pStyle w:val="Encabezado"/>
    </w:pPr>
  </w:p>
  <w:p w:rsidR="00442319" w:rsidRDefault="00442319" w:rsidP="00442319">
    <w:pPr>
      <w:pStyle w:val="Encabezado"/>
    </w:pPr>
  </w:p>
  <w:p w:rsidR="00442319" w:rsidRPr="00442319" w:rsidRDefault="00E30F86" w:rsidP="00AD0AF9">
    <w:pPr>
      <w:pStyle w:val="Encabezado"/>
      <w:tabs>
        <w:tab w:val="clear" w:pos="4252"/>
        <w:tab w:val="clear" w:pos="8504"/>
        <w:tab w:val="left" w:pos="6525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259715</wp:posOffset>
          </wp:positionV>
          <wp:extent cx="523875" cy="647065"/>
          <wp:effectExtent l="0" t="0" r="9525" b="63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201931</wp:posOffset>
          </wp:positionV>
          <wp:extent cx="428625" cy="705326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08" cy="725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AF9">
      <w:tab/>
    </w:r>
    <w:r w:rsidR="00AD0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64C"/>
    <w:multiLevelType w:val="hybridMultilevel"/>
    <w:tmpl w:val="7D56E5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4B05"/>
    <w:multiLevelType w:val="hybridMultilevel"/>
    <w:tmpl w:val="A99078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B7E41"/>
    <w:multiLevelType w:val="hybridMultilevel"/>
    <w:tmpl w:val="8C3A05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0"/>
    <w:rsid w:val="00054756"/>
    <w:rsid w:val="000C42FC"/>
    <w:rsid w:val="000F56C9"/>
    <w:rsid w:val="0010454F"/>
    <w:rsid w:val="001922A8"/>
    <w:rsid w:val="0019366C"/>
    <w:rsid w:val="00194AD0"/>
    <w:rsid w:val="001A3624"/>
    <w:rsid w:val="001A7DEF"/>
    <w:rsid w:val="00230D99"/>
    <w:rsid w:val="00241115"/>
    <w:rsid w:val="00265F3F"/>
    <w:rsid w:val="002C3558"/>
    <w:rsid w:val="002F6541"/>
    <w:rsid w:val="003063C8"/>
    <w:rsid w:val="0034359A"/>
    <w:rsid w:val="00397C4D"/>
    <w:rsid w:val="003E1B87"/>
    <w:rsid w:val="003E5CB9"/>
    <w:rsid w:val="004311A8"/>
    <w:rsid w:val="00442319"/>
    <w:rsid w:val="00495247"/>
    <w:rsid w:val="005558C3"/>
    <w:rsid w:val="005601A2"/>
    <w:rsid w:val="005603CD"/>
    <w:rsid w:val="00575B97"/>
    <w:rsid w:val="005A7055"/>
    <w:rsid w:val="005C4BA5"/>
    <w:rsid w:val="005D3754"/>
    <w:rsid w:val="005E1695"/>
    <w:rsid w:val="005F1B6C"/>
    <w:rsid w:val="0064460C"/>
    <w:rsid w:val="006474CD"/>
    <w:rsid w:val="006D50D5"/>
    <w:rsid w:val="00701963"/>
    <w:rsid w:val="00747268"/>
    <w:rsid w:val="00764756"/>
    <w:rsid w:val="007A4C65"/>
    <w:rsid w:val="007B51AC"/>
    <w:rsid w:val="007D39EB"/>
    <w:rsid w:val="008129C9"/>
    <w:rsid w:val="00835EFA"/>
    <w:rsid w:val="00865B6B"/>
    <w:rsid w:val="0089488C"/>
    <w:rsid w:val="008E263A"/>
    <w:rsid w:val="008E3568"/>
    <w:rsid w:val="00943A8B"/>
    <w:rsid w:val="00946028"/>
    <w:rsid w:val="009764CA"/>
    <w:rsid w:val="0098193D"/>
    <w:rsid w:val="009E3B2D"/>
    <w:rsid w:val="00A04CE7"/>
    <w:rsid w:val="00A35D3E"/>
    <w:rsid w:val="00A460A3"/>
    <w:rsid w:val="00A6066B"/>
    <w:rsid w:val="00A75DBD"/>
    <w:rsid w:val="00AA46C7"/>
    <w:rsid w:val="00AD0AF9"/>
    <w:rsid w:val="00B707B5"/>
    <w:rsid w:val="00BB5666"/>
    <w:rsid w:val="00BE2D53"/>
    <w:rsid w:val="00C06D60"/>
    <w:rsid w:val="00C21A1F"/>
    <w:rsid w:val="00C224B6"/>
    <w:rsid w:val="00C579AF"/>
    <w:rsid w:val="00C65DF8"/>
    <w:rsid w:val="00CA3EB1"/>
    <w:rsid w:val="00CE4CFC"/>
    <w:rsid w:val="00D6698D"/>
    <w:rsid w:val="00D833BB"/>
    <w:rsid w:val="00DA3D80"/>
    <w:rsid w:val="00DC0C4C"/>
    <w:rsid w:val="00DF1A7A"/>
    <w:rsid w:val="00E02CAA"/>
    <w:rsid w:val="00E30F86"/>
    <w:rsid w:val="00E652A0"/>
    <w:rsid w:val="00E97031"/>
    <w:rsid w:val="00F04E82"/>
    <w:rsid w:val="00F2470A"/>
    <w:rsid w:val="00F34BC2"/>
    <w:rsid w:val="00F51EC1"/>
    <w:rsid w:val="00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CB9"/>
  </w:style>
  <w:style w:type="paragraph" w:styleId="Piedepgina">
    <w:name w:val="footer"/>
    <w:basedOn w:val="Normal"/>
    <w:link w:val="Piedepgina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CB9"/>
  </w:style>
  <w:style w:type="paragraph" w:styleId="Prrafodelista">
    <w:name w:val="List Paragraph"/>
    <w:basedOn w:val="Normal"/>
    <w:uiPriority w:val="34"/>
    <w:qFormat/>
    <w:rsid w:val="00BE2D53"/>
    <w:pPr>
      <w:ind w:left="720"/>
      <w:contextualSpacing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CB9"/>
  </w:style>
  <w:style w:type="paragraph" w:styleId="Piedepgina">
    <w:name w:val="footer"/>
    <w:basedOn w:val="Normal"/>
    <w:link w:val="Piedepgina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CB9"/>
  </w:style>
  <w:style w:type="paragraph" w:styleId="Prrafodelista">
    <w:name w:val="List Paragraph"/>
    <w:basedOn w:val="Normal"/>
    <w:uiPriority w:val="34"/>
    <w:qFormat/>
    <w:rsid w:val="00BE2D53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Ballesteros</dc:creator>
  <cp:lastModifiedBy>Maite Delamo del Castillo</cp:lastModifiedBy>
  <cp:revision>2</cp:revision>
  <cp:lastPrinted>2018-06-11T08:51:00Z</cp:lastPrinted>
  <dcterms:created xsi:type="dcterms:W3CDTF">2021-06-03T11:49:00Z</dcterms:created>
  <dcterms:modified xsi:type="dcterms:W3CDTF">2021-06-03T11:49:00Z</dcterms:modified>
</cp:coreProperties>
</file>